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9E" w:rsidRPr="00087BB7" w:rsidRDefault="008F527B" w:rsidP="00087BB7">
      <w:pPr>
        <w:ind w:firstLine="709"/>
        <w:jc w:val="center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A579E" w:rsidRPr="00087BB7">
        <w:rPr>
          <w:sz w:val="24"/>
          <w:szCs w:val="24"/>
        </w:rPr>
        <w:t xml:space="preserve">Проект </w:t>
      </w:r>
    </w:p>
    <w:p w:rsidR="008A579E" w:rsidRPr="00087BB7" w:rsidRDefault="008A579E" w:rsidP="00087BB7">
      <w:pPr>
        <w:ind w:firstLine="709"/>
        <w:jc w:val="both"/>
        <w:rPr>
          <w:sz w:val="24"/>
          <w:szCs w:val="24"/>
        </w:rPr>
      </w:pPr>
    </w:p>
    <w:p w:rsidR="008A579E" w:rsidRPr="00087BB7" w:rsidRDefault="008A579E" w:rsidP="00087BB7">
      <w:pPr>
        <w:ind w:firstLine="709"/>
        <w:jc w:val="both"/>
        <w:rPr>
          <w:sz w:val="24"/>
          <w:szCs w:val="24"/>
        </w:rPr>
      </w:pPr>
    </w:p>
    <w:p w:rsidR="00B873C8" w:rsidRPr="00087BB7" w:rsidRDefault="008A579E" w:rsidP="00087BB7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87BB7">
        <w:rPr>
          <w:sz w:val="24"/>
          <w:szCs w:val="24"/>
        </w:rPr>
        <w:t xml:space="preserve">                                                                                  </w:t>
      </w:r>
      <w:r w:rsidR="00B873C8" w:rsidRPr="00087BB7">
        <w:rPr>
          <w:sz w:val="24"/>
          <w:szCs w:val="24"/>
        </w:rPr>
        <w:t xml:space="preserve">           Приложение  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к решению Думы 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города Мегиона</w:t>
      </w:r>
    </w:p>
    <w:p w:rsidR="00B873C8" w:rsidRPr="00087BB7" w:rsidRDefault="00B873C8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                                                                                    от </w:t>
      </w:r>
      <w:r w:rsidR="00163CEB" w:rsidRPr="00087BB7">
        <w:rPr>
          <w:sz w:val="24"/>
          <w:szCs w:val="24"/>
        </w:rPr>
        <w:t>«___» _</w:t>
      </w:r>
      <w:proofErr w:type="gramStart"/>
      <w:r w:rsidR="00163CEB" w:rsidRPr="00087BB7">
        <w:rPr>
          <w:sz w:val="24"/>
          <w:szCs w:val="24"/>
        </w:rPr>
        <w:t>_ .</w:t>
      </w:r>
      <w:proofErr w:type="gramEnd"/>
      <w:r w:rsidRPr="00087BB7">
        <w:rPr>
          <w:sz w:val="24"/>
          <w:szCs w:val="24"/>
        </w:rPr>
        <w:t xml:space="preserve"> </w:t>
      </w:r>
      <w:r w:rsidR="00163CEB" w:rsidRPr="00087BB7">
        <w:rPr>
          <w:sz w:val="24"/>
          <w:szCs w:val="24"/>
        </w:rPr>
        <w:t>___</w:t>
      </w:r>
      <w:r w:rsidRPr="00087BB7">
        <w:rPr>
          <w:sz w:val="24"/>
          <w:szCs w:val="24"/>
        </w:rPr>
        <w:t>№</w:t>
      </w:r>
      <w:r w:rsidR="00163CEB" w:rsidRPr="00087BB7">
        <w:rPr>
          <w:sz w:val="24"/>
          <w:szCs w:val="24"/>
        </w:rPr>
        <w:t>______</w:t>
      </w:r>
    </w:p>
    <w:p w:rsidR="00DC2EA2" w:rsidRPr="00087BB7" w:rsidRDefault="008A579E" w:rsidP="00087BB7">
      <w:pPr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        </w:t>
      </w:r>
    </w:p>
    <w:p w:rsidR="000D33B8" w:rsidRPr="00087BB7" w:rsidRDefault="000D33B8" w:rsidP="00087BB7">
      <w:pPr>
        <w:spacing w:line="259" w:lineRule="auto"/>
        <w:ind w:firstLine="709"/>
      </w:pPr>
      <w:r w:rsidRPr="00087BB7">
        <w:t xml:space="preserve"> </w:t>
      </w:r>
      <w:r w:rsidRPr="00087BB7">
        <w:rPr>
          <w:rFonts w:ascii="Verdana" w:eastAsia="Verdana" w:hAnsi="Verdana" w:cs="Verdana"/>
          <w:sz w:val="21"/>
        </w:rPr>
        <w:t xml:space="preserve"> </w:t>
      </w:r>
    </w:p>
    <w:p w:rsidR="000D33B8" w:rsidRPr="006B7722" w:rsidRDefault="006B7722" w:rsidP="006B7722">
      <w:pPr>
        <w:pStyle w:val="2"/>
        <w:spacing w:line="259" w:lineRule="auto"/>
        <w:ind w:left="0" w:right="0" w:firstLine="709"/>
        <w:rPr>
          <w:rFonts w:ascii="Times New Roman" w:hAnsi="Times New Roman" w:cs="Times New Roman"/>
          <w:b w:val="0"/>
          <w:color w:val="auto"/>
        </w:rPr>
      </w:pPr>
      <w:r w:rsidRPr="006B7722">
        <w:rPr>
          <w:rFonts w:ascii="Times New Roman" w:hAnsi="Times New Roman" w:cs="Times New Roman"/>
          <w:b w:val="0"/>
          <w:szCs w:val="24"/>
        </w:rPr>
        <w:t>Ключевые показатели и их целевые значения, индикативные показатели муниципального жилищного контроля на территории города Мегиона</w:t>
      </w:r>
    </w:p>
    <w:p w:rsidR="000D33B8" w:rsidRPr="00087BB7" w:rsidRDefault="000D33B8" w:rsidP="00087BB7">
      <w:pPr>
        <w:spacing w:line="259" w:lineRule="auto"/>
        <w:ind w:firstLine="709"/>
        <w:jc w:val="both"/>
      </w:pPr>
      <w:r w:rsidRPr="00087BB7">
        <w:t xml:space="preserve"> </w:t>
      </w:r>
      <w:r w:rsidRPr="00087BB7">
        <w:rPr>
          <w:rFonts w:ascii="Verdana" w:eastAsia="Verdana" w:hAnsi="Verdana" w:cs="Verdana"/>
          <w:sz w:val="21"/>
        </w:rPr>
        <w:t xml:space="preserve"> </w:t>
      </w:r>
    </w:p>
    <w:p w:rsidR="000D33B8" w:rsidRPr="00A170EC" w:rsidRDefault="00A170EC" w:rsidP="00087BB7">
      <w:pPr>
        <w:spacing w:after="5" w:line="250" w:lineRule="auto"/>
        <w:ind w:firstLine="709"/>
        <w:jc w:val="both"/>
        <w:rPr>
          <w:sz w:val="24"/>
          <w:szCs w:val="24"/>
        </w:rPr>
      </w:pPr>
      <w:r w:rsidRPr="00A170EC">
        <w:rPr>
          <w:sz w:val="24"/>
          <w:szCs w:val="24"/>
        </w:rPr>
        <w:t>1</w:t>
      </w:r>
      <w:r w:rsidR="00820D0C" w:rsidRPr="00A170EC">
        <w:rPr>
          <w:sz w:val="24"/>
          <w:szCs w:val="24"/>
        </w:rPr>
        <w:t>.</w:t>
      </w:r>
      <w:r w:rsidR="000D33B8" w:rsidRPr="00A170EC">
        <w:rPr>
          <w:sz w:val="24"/>
          <w:szCs w:val="24"/>
        </w:rPr>
        <w:t xml:space="preserve">Ключевые показатели </w:t>
      </w:r>
      <w:r w:rsidRPr="00A170EC">
        <w:rPr>
          <w:sz w:val="24"/>
          <w:szCs w:val="24"/>
        </w:rPr>
        <w:t>и их целевые значения муниципального жилищного контроля на территории города Мегиона</w:t>
      </w:r>
      <w:r w:rsidR="000D33B8" w:rsidRPr="00A170EC">
        <w:rPr>
          <w:sz w:val="24"/>
          <w:szCs w:val="24"/>
        </w:rPr>
        <w:t>:</w:t>
      </w:r>
      <w:r w:rsidR="000D33B8" w:rsidRPr="00A170EC">
        <w:rPr>
          <w:rFonts w:ascii="Verdana" w:eastAsia="Verdana" w:hAnsi="Verdana" w:cs="Verdana"/>
          <w:sz w:val="24"/>
          <w:szCs w:val="24"/>
        </w:rPr>
        <w:t xml:space="preserve"> </w:t>
      </w:r>
    </w:p>
    <w:p w:rsidR="000D33B8" w:rsidRPr="00087BB7" w:rsidRDefault="000D33B8" w:rsidP="00087BB7">
      <w:pPr>
        <w:spacing w:line="259" w:lineRule="auto"/>
        <w:ind w:firstLine="709"/>
      </w:pPr>
      <w:r w:rsidRPr="00087BB7">
        <w:t xml:space="preserve"> </w:t>
      </w:r>
      <w:r w:rsidRPr="00087BB7">
        <w:rPr>
          <w:rFonts w:ascii="Verdana" w:eastAsia="Verdana" w:hAnsi="Verdana" w:cs="Verdana"/>
          <w:sz w:val="21"/>
        </w:rPr>
        <w:t xml:space="preserve"> </w:t>
      </w:r>
    </w:p>
    <w:tbl>
      <w:tblPr>
        <w:tblStyle w:val="TableGrid"/>
        <w:tblW w:w="9619" w:type="dxa"/>
        <w:tblInd w:w="10" w:type="dxa"/>
        <w:tblCellMar>
          <w:top w:w="116" w:type="dxa"/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7068"/>
        <w:gridCol w:w="2551"/>
      </w:tblGrid>
      <w:tr w:rsidR="00087BB7" w:rsidRPr="00087BB7" w:rsidTr="00A170EC">
        <w:trPr>
          <w:trHeight w:val="673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EC" w:rsidRDefault="00A170EC" w:rsidP="00087BB7">
            <w:pPr>
              <w:spacing w:line="259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0D33B8" w:rsidRPr="00087BB7" w:rsidRDefault="000D33B8" w:rsidP="00087BB7">
            <w:pPr>
              <w:spacing w:line="259" w:lineRule="auto"/>
              <w:ind w:firstLine="709"/>
              <w:jc w:val="center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Ключевые показатели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EC" w:rsidRDefault="00A170EC" w:rsidP="00A170EC">
            <w:pPr>
              <w:spacing w:after="39" w:line="239" w:lineRule="auto"/>
              <w:rPr>
                <w:sz w:val="24"/>
                <w:szCs w:val="24"/>
              </w:rPr>
            </w:pPr>
          </w:p>
          <w:p w:rsidR="000D33B8" w:rsidRPr="00087BB7" w:rsidRDefault="000D33B8" w:rsidP="00A170EC">
            <w:pPr>
              <w:spacing w:after="39" w:line="239" w:lineRule="auto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Целевые значения</w:t>
            </w:r>
            <w:r w:rsidR="00A170EC">
              <w:rPr>
                <w:sz w:val="24"/>
                <w:szCs w:val="24"/>
              </w:rPr>
              <w:t xml:space="preserve"> </w:t>
            </w:r>
            <w:r w:rsidRPr="00087BB7">
              <w:rPr>
                <w:sz w:val="24"/>
                <w:szCs w:val="24"/>
              </w:rPr>
              <w:t>(%)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087BB7" w:rsidRPr="00087BB7" w:rsidTr="00A170EC">
        <w:trPr>
          <w:trHeight w:val="571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B8" w:rsidRPr="00087BB7" w:rsidRDefault="000D33B8" w:rsidP="00087BB7">
            <w:pPr>
              <w:spacing w:line="259" w:lineRule="auto"/>
              <w:ind w:firstLine="709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B8" w:rsidRPr="00087BB7" w:rsidRDefault="000D33B8" w:rsidP="00A170EC">
            <w:pPr>
              <w:spacing w:line="259" w:lineRule="auto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 xml:space="preserve">Не менее </w:t>
            </w:r>
            <w:r w:rsidR="00A170EC">
              <w:rPr>
                <w:sz w:val="24"/>
                <w:szCs w:val="24"/>
              </w:rPr>
              <w:t>5</w:t>
            </w:r>
            <w:r w:rsidRPr="00087BB7">
              <w:rPr>
                <w:sz w:val="24"/>
                <w:szCs w:val="24"/>
              </w:rPr>
              <w:t>0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087BB7" w:rsidRPr="00087BB7" w:rsidTr="00A170EC">
        <w:trPr>
          <w:trHeight w:val="978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B8" w:rsidRPr="00087BB7" w:rsidRDefault="000D33B8" w:rsidP="00087BB7">
            <w:pPr>
              <w:spacing w:line="259" w:lineRule="auto"/>
              <w:ind w:firstLine="709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B8" w:rsidRPr="00087BB7" w:rsidRDefault="000D33B8" w:rsidP="00087BB7">
            <w:pPr>
              <w:spacing w:line="259" w:lineRule="auto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Не более 0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087BB7" w:rsidRPr="00087BB7" w:rsidTr="00A170EC">
        <w:trPr>
          <w:trHeight w:val="1209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B8" w:rsidRPr="00087BB7" w:rsidRDefault="000D33B8" w:rsidP="00087BB7">
            <w:pPr>
              <w:spacing w:line="259" w:lineRule="auto"/>
              <w:ind w:firstLine="709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B8" w:rsidRPr="00087BB7" w:rsidRDefault="000D33B8" w:rsidP="00087BB7">
            <w:pPr>
              <w:spacing w:line="259" w:lineRule="auto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Не более 0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087BB7" w:rsidRPr="00087BB7" w:rsidTr="00A170EC">
        <w:trPr>
          <w:trHeight w:val="1049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B8" w:rsidRPr="00087BB7" w:rsidRDefault="000D33B8" w:rsidP="00087BB7">
            <w:pPr>
              <w:spacing w:line="259" w:lineRule="auto"/>
              <w:ind w:firstLine="709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B8" w:rsidRPr="00087BB7" w:rsidRDefault="000D33B8" w:rsidP="00087BB7">
            <w:pPr>
              <w:spacing w:line="259" w:lineRule="auto"/>
              <w:rPr>
                <w:sz w:val="24"/>
                <w:szCs w:val="24"/>
              </w:rPr>
            </w:pPr>
            <w:r w:rsidRPr="00087BB7">
              <w:rPr>
                <w:sz w:val="24"/>
                <w:szCs w:val="24"/>
              </w:rPr>
              <w:t>Не более 0</w:t>
            </w:r>
            <w:r w:rsidRPr="00087BB7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</w:tbl>
    <w:p w:rsidR="000D33B8" w:rsidRPr="00087BB7" w:rsidRDefault="000D33B8" w:rsidP="00087BB7">
      <w:pPr>
        <w:spacing w:line="259" w:lineRule="auto"/>
        <w:ind w:firstLine="709"/>
      </w:pPr>
      <w:r w:rsidRPr="00087BB7">
        <w:t xml:space="preserve"> </w:t>
      </w:r>
      <w:r w:rsidRPr="00087BB7">
        <w:rPr>
          <w:rFonts w:ascii="Verdana" w:eastAsia="Verdana" w:hAnsi="Verdana" w:cs="Verdana"/>
          <w:sz w:val="21"/>
        </w:rPr>
        <w:t xml:space="preserve"> </w:t>
      </w:r>
    </w:p>
    <w:p w:rsidR="000D33B8" w:rsidRPr="00087BB7" w:rsidRDefault="00A170EC" w:rsidP="00087BB7">
      <w:pPr>
        <w:spacing w:after="5" w:line="25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73C8" w:rsidRPr="00087BB7">
        <w:rPr>
          <w:sz w:val="24"/>
          <w:szCs w:val="24"/>
        </w:rPr>
        <w:t>.</w:t>
      </w:r>
      <w:r w:rsidR="000D33B8" w:rsidRPr="00087BB7">
        <w:rPr>
          <w:sz w:val="24"/>
          <w:szCs w:val="24"/>
        </w:rPr>
        <w:t xml:space="preserve">Индикативные показатели муниципального жилищного контроля на территории </w:t>
      </w:r>
      <w:r w:rsidR="00B873C8" w:rsidRPr="00087BB7">
        <w:rPr>
          <w:sz w:val="24"/>
          <w:szCs w:val="24"/>
        </w:rPr>
        <w:t>города Мегиона</w:t>
      </w:r>
      <w:r w:rsidR="000D33B8" w:rsidRPr="00087BB7">
        <w:rPr>
          <w:sz w:val="24"/>
          <w:szCs w:val="24"/>
        </w:rPr>
        <w:t>:</w:t>
      </w:r>
      <w:r w:rsidR="000D33B8" w:rsidRPr="00087BB7">
        <w:rPr>
          <w:rFonts w:ascii="Verdana" w:eastAsia="Verdana" w:hAnsi="Verdana" w:cs="Verdana"/>
          <w:sz w:val="24"/>
          <w:szCs w:val="24"/>
        </w:rPr>
        <w:t xml:space="preserve"> 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1)количество внеплановых контрольных мероприятий, проведенных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2)количество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3)общее количество контрольных мероприятий с взаимодействием, проведенных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4)количество контрольных мероприятий с взаимодействием по каждому виду КНМ, проведенных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6)количество предостережений о недопустимости нарушения обязательных требований, объявленных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7)количество контрольных мероприятий, по результатам которых выявлены нарушения обязательных требований;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8)количество направленных в органы прокуратуры заявлений о согласовании проведения контрольных мероприятий, за отчетный период;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4"/>
          <w:szCs w:val="24"/>
        </w:rPr>
        <w:t>9)количество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10)количество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11)количество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045DD" w:rsidRDefault="00B045DD" w:rsidP="00B045DD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</w:rPr>
        <w:t>12)количество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170EC" w:rsidRDefault="00A170EC" w:rsidP="00087BB7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6B7722" w:rsidRDefault="006B7722" w:rsidP="00087BB7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023AA" w:rsidRPr="00087BB7" w:rsidRDefault="00A023AA" w:rsidP="00087BB7">
      <w:pPr>
        <w:spacing w:line="302" w:lineRule="atLeast"/>
        <w:ind w:firstLine="709"/>
        <w:jc w:val="both"/>
        <w:rPr>
          <w:sz w:val="24"/>
          <w:szCs w:val="24"/>
        </w:rPr>
      </w:pPr>
      <w:r w:rsidRPr="00087BB7">
        <w:rPr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A579E" w:rsidRPr="00087BB7" w:rsidTr="00EC0822">
        <w:tc>
          <w:tcPr>
            <w:tcW w:w="0" w:type="auto"/>
            <w:shd w:val="clear" w:color="auto" w:fill="auto"/>
            <w:vAlign w:val="center"/>
            <w:hideMark/>
          </w:tcPr>
          <w:p w:rsidR="008A579E" w:rsidRPr="00087BB7" w:rsidRDefault="008A579E" w:rsidP="00087BB7">
            <w:pPr>
              <w:tabs>
                <w:tab w:val="left" w:pos="709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8A579E" w:rsidRPr="00087BB7" w:rsidRDefault="008A579E" w:rsidP="0008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79E" w:rsidRPr="00087BB7" w:rsidRDefault="008A579E" w:rsidP="00087BB7">
      <w:pPr>
        <w:ind w:firstLine="709"/>
        <w:jc w:val="both"/>
        <w:rPr>
          <w:sz w:val="24"/>
          <w:szCs w:val="24"/>
        </w:rPr>
      </w:pPr>
    </w:p>
    <w:sectPr w:rsidR="008A579E" w:rsidRPr="00087BB7" w:rsidSect="008A5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4D83"/>
    <w:multiLevelType w:val="hybridMultilevel"/>
    <w:tmpl w:val="AE5C6BFA"/>
    <w:lvl w:ilvl="0" w:tplc="CE701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C4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830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654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25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F1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84F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64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91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73A3"/>
    <w:multiLevelType w:val="hybridMultilevel"/>
    <w:tmpl w:val="0EDEA6E4"/>
    <w:lvl w:ilvl="0" w:tplc="FDD0D9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9C3C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D24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DBC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684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698C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8C4C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1F7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821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D6637"/>
    <w:multiLevelType w:val="hybridMultilevel"/>
    <w:tmpl w:val="28326006"/>
    <w:lvl w:ilvl="0" w:tplc="22ACA2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FB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EF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6AA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801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3F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A4E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82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9C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A"/>
    <w:rsid w:val="0003126B"/>
    <w:rsid w:val="00087BB7"/>
    <w:rsid w:val="000B6648"/>
    <w:rsid w:val="000C2059"/>
    <w:rsid w:val="000D33B8"/>
    <w:rsid w:val="00114374"/>
    <w:rsid w:val="001337E6"/>
    <w:rsid w:val="00163CEB"/>
    <w:rsid w:val="00184357"/>
    <w:rsid w:val="00193F14"/>
    <w:rsid w:val="001C471F"/>
    <w:rsid w:val="001D6C69"/>
    <w:rsid w:val="001E66B2"/>
    <w:rsid w:val="00223D68"/>
    <w:rsid w:val="00365D71"/>
    <w:rsid w:val="0040109C"/>
    <w:rsid w:val="004640BA"/>
    <w:rsid w:val="0050118B"/>
    <w:rsid w:val="00527306"/>
    <w:rsid w:val="005353C0"/>
    <w:rsid w:val="005622AD"/>
    <w:rsid w:val="00567EA7"/>
    <w:rsid w:val="005E442F"/>
    <w:rsid w:val="00681184"/>
    <w:rsid w:val="006A7914"/>
    <w:rsid w:val="006B7722"/>
    <w:rsid w:val="006F5C7A"/>
    <w:rsid w:val="00763526"/>
    <w:rsid w:val="007D3D6B"/>
    <w:rsid w:val="00804789"/>
    <w:rsid w:val="00820D0C"/>
    <w:rsid w:val="008322A9"/>
    <w:rsid w:val="008471C3"/>
    <w:rsid w:val="00861C72"/>
    <w:rsid w:val="008A579E"/>
    <w:rsid w:val="008B70BF"/>
    <w:rsid w:val="008F527B"/>
    <w:rsid w:val="009067EB"/>
    <w:rsid w:val="00982D58"/>
    <w:rsid w:val="009C3A37"/>
    <w:rsid w:val="009C5C0C"/>
    <w:rsid w:val="00A023AA"/>
    <w:rsid w:val="00A170EC"/>
    <w:rsid w:val="00AD6A52"/>
    <w:rsid w:val="00AE47EA"/>
    <w:rsid w:val="00B045DD"/>
    <w:rsid w:val="00B14613"/>
    <w:rsid w:val="00B3497D"/>
    <w:rsid w:val="00B873C8"/>
    <w:rsid w:val="00B958A9"/>
    <w:rsid w:val="00BE1D14"/>
    <w:rsid w:val="00C74908"/>
    <w:rsid w:val="00CA073C"/>
    <w:rsid w:val="00CA0B62"/>
    <w:rsid w:val="00D254F1"/>
    <w:rsid w:val="00D711A5"/>
    <w:rsid w:val="00D851F5"/>
    <w:rsid w:val="00DC2EA2"/>
    <w:rsid w:val="00DE2810"/>
    <w:rsid w:val="00E46789"/>
    <w:rsid w:val="00EC0822"/>
    <w:rsid w:val="00F64C50"/>
    <w:rsid w:val="00F86571"/>
    <w:rsid w:val="00F970EE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5477-737D-45F0-A5F9-F90FB55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9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D33B8"/>
    <w:pPr>
      <w:keepNext/>
      <w:keepLines/>
      <w:spacing w:after="7" w:line="250" w:lineRule="auto"/>
      <w:ind w:left="10" w:right="6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B8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0D33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3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Чуприна Аэлита Вячеславовна</cp:lastModifiedBy>
  <cp:revision>2</cp:revision>
  <cp:lastPrinted>2022-01-31T10:57:00Z</cp:lastPrinted>
  <dcterms:created xsi:type="dcterms:W3CDTF">2022-02-04T08:56:00Z</dcterms:created>
  <dcterms:modified xsi:type="dcterms:W3CDTF">2022-02-04T08:56:00Z</dcterms:modified>
</cp:coreProperties>
</file>